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color w:val="000000"/>
          <w:kern w:val="0"/>
          <w:sz w:val="44"/>
          <w:szCs w:val="44"/>
          <w:lang w:eastAsia="zh-CN"/>
        </w:rPr>
      </w:pPr>
      <w:bookmarkStart w:id="0" w:name="_GoBack"/>
      <w:r>
        <w:rPr>
          <w:rFonts w:hint="default" w:ascii="Times New Roman" w:hAnsi="Times New Roman" w:eastAsia="方正小标宋_GBK" w:cs="Times New Roman"/>
          <w:color w:val="000000"/>
          <w:kern w:val="0"/>
          <w:sz w:val="44"/>
          <w:szCs w:val="44"/>
        </w:rPr>
        <w:t>群众信访举报问题办理公开情况一览表</w:t>
      </w:r>
      <w:r>
        <w:rPr>
          <w:rFonts w:hint="eastAsia" w:ascii="Times New Roman" w:hAnsi="Times New Roman" w:eastAsia="方正小标宋_GBK" w:cs="Times New Roman"/>
          <w:color w:val="000000"/>
          <w:kern w:val="0"/>
          <w:sz w:val="44"/>
          <w:szCs w:val="44"/>
          <w:lang w:eastAsia="zh-CN"/>
        </w:rPr>
        <w:t>（第一批）</w:t>
      </w:r>
    </w:p>
    <w:bookmarkEnd w:id="0"/>
    <w:p>
      <w:pPr>
        <w:jc w:val="right"/>
        <w:rPr>
          <w:rFonts w:hint="eastAsia" w:ascii="Times New Roman" w:hAnsi="Times New Roman" w:eastAsia="方正小标宋_GBK" w:cs="Times New Roman"/>
          <w:color w:val="000000"/>
          <w:kern w:val="0"/>
          <w:sz w:val="44"/>
          <w:szCs w:val="44"/>
          <w:lang w:val="en-US" w:eastAsia="zh-CN"/>
        </w:rPr>
      </w:pPr>
      <w:r>
        <w:rPr>
          <w:rFonts w:hint="eastAsia" w:ascii="Times New Roman" w:hAnsi="Times New Roman" w:eastAsia="方正小标宋_GBK" w:cs="Times New Roman"/>
          <w:color w:val="000000"/>
          <w:kern w:val="0"/>
          <w:sz w:val="30"/>
          <w:szCs w:val="30"/>
          <w:lang w:val="en-US" w:eastAsia="zh-CN"/>
        </w:rPr>
        <w:t>2022年11月17日</w:t>
      </w:r>
    </w:p>
    <w:tbl>
      <w:tblPr>
        <w:tblStyle w:val="2"/>
        <w:tblW w:w="0" w:type="auto"/>
        <w:jc w:val="center"/>
        <w:tblLayout w:type="fixed"/>
        <w:tblCellMar>
          <w:top w:w="15" w:type="dxa"/>
          <w:left w:w="15" w:type="dxa"/>
          <w:bottom w:w="15" w:type="dxa"/>
          <w:right w:w="15" w:type="dxa"/>
        </w:tblCellMar>
      </w:tblPr>
      <w:tblGrid>
        <w:gridCol w:w="528"/>
        <w:gridCol w:w="713"/>
        <w:gridCol w:w="2212"/>
        <w:gridCol w:w="647"/>
        <w:gridCol w:w="637"/>
        <w:gridCol w:w="2100"/>
        <w:gridCol w:w="685"/>
        <w:gridCol w:w="3815"/>
        <w:gridCol w:w="938"/>
        <w:gridCol w:w="1192"/>
      </w:tblGrid>
      <w:tr>
        <w:tblPrEx>
          <w:tblCellMar>
            <w:top w:w="15" w:type="dxa"/>
            <w:left w:w="15" w:type="dxa"/>
            <w:bottom w:w="15" w:type="dxa"/>
            <w:right w:w="15" w:type="dxa"/>
          </w:tblCellMar>
        </w:tblPrEx>
        <w:trPr>
          <w:trHeight w:val="805"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序号</w:t>
            </w:r>
          </w:p>
        </w:tc>
        <w:tc>
          <w:tcPr>
            <w:tcW w:w="713"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受理编号</w:t>
            </w:r>
          </w:p>
        </w:tc>
        <w:tc>
          <w:tcPr>
            <w:tcW w:w="2212"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交办问题</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基本情况</w:t>
            </w:r>
          </w:p>
        </w:tc>
        <w:tc>
          <w:tcPr>
            <w:tcW w:w="64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行政区域</w:t>
            </w:r>
          </w:p>
        </w:tc>
        <w:tc>
          <w:tcPr>
            <w:tcW w:w="63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污染</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类型</w:t>
            </w:r>
          </w:p>
        </w:tc>
        <w:tc>
          <w:tcPr>
            <w:tcW w:w="21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调查核实情况</w:t>
            </w:r>
          </w:p>
        </w:tc>
        <w:tc>
          <w:tcPr>
            <w:tcW w:w="68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是否</w:t>
            </w:r>
          </w:p>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属实</w:t>
            </w:r>
          </w:p>
        </w:tc>
        <w:tc>
          <w:tcPr>
            <w:tcW w:w="3815" w:type="dxa"/>
            <w:tcBorders>
              <w:top w:val="single" w:color="000000" w:sz="4" w:space="0"/>
              <w:left w:val="nil"/>
              <w:bottom w:val="single" w:color="000000"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kern w:val="0"/>
                <w:sz w:val="28"/>
                <w:szCs w:val="28"/>
              </w:rPr>
              <w:t>处理和整改情况</w:t>
            </w:r>
          </w:p>
        </w:tc>
        <w:tc>
          <w:tcPr>
            <w:tcW w:w="93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是否</w:t>
            </w:r>
          </w:p>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办结</w:t>
            </w:r>
          </w:p>
        </w:tc>
        <w:tc>
          <w:tcPr>
            <w:tcW w:w="119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责任人被</w:t>
            </w:r>
          </w:p>
          <w:p>
            <w:pPr>
              <w:widowControl/>
              <w:spacing w:line="400" w:lineRule="exact"/>
              <w:jc w:val="center"/>
              <w:textAlignment w:val="center"/>
              <w:rPr>
                <w:rFonts w:hint="default" w:ascii="Times New Roman" w:hAnsi="Times New Roman" w:eastAsia="方正黑体_GBK" w:cs="Times New Roman"/>
                <w:color w:val="000000"/>
                <w:kern w:val="0"/>
                <w:sz w:val="28"/>
                <w:szCs w:val="28"/>
              </w:rPr>
            </w:pPr>
            <w:r>
              <w:rPr>
                <w:rFonts w:hint="default" w:ascii="Times New Roman" w:hAnsi="Times New Roman" w:eastAsia="方正黑体_GBK" w:cs="Times New Roman"/>
                <w:color w:val="000000"/>
                <w:kern w:val="0"/>
                <w:sz w:val="28"/>
                <w:szCs w:val="28"/>
              </w:rPr>
              <w:t>处理情况</w:t>
            </w:r>
          </w:p>
        </w:tc>
      </w:tr>
      <w:tr>
        <w:tblPrEx>
          <w:tblCellMar>
            <w:top w:w="15" w:type="dxa"/>
            <w:left w:w="15" w:type="dxa"/>
            <w:bottom w:w="15" w:type="dxa"/>
            <w:right w:w="15" w:type="dxa"/>
          </w:tblCellMar>
        </w:tblPrEx>
        <w:trPr>
          <w:trHeight w:val="5109"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1</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D53090020221112001</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位于临沧市临翔区书香世家和阳光花园小区后方建筑工地，工作日中午及周末施工噪声扰民。</w:t>
            </w:r>
          </w:p>
        </w:tc>
        <w:tc>
          <w:tcPr>
            <w:tcW w:w="6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临翔区</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噪声</w:t>
            </w:r>
          </w:p>
        </w:tc>
        <w:tc>
          <w:tcPr>
            <w:tcW w:w="21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经现场实地检查，所反映的建筑工地为临沧市中医院（佤医医院）建设项目，该项目在近期桩基础工程施工过程中，存在工作日中午及周末施工产生噪音扰民的情况。</w:t>
            </w:r>
          </w:p>
        </w:tc>
        <w:tc>
          <w:tcPr>
            <w:tcW w:w="685"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vertAlign w:val="baseline"/>
                <w:lang w:val="en-US" w:eastAsia="zh-CN"/>
              </w:rPr>
              <w:t>是</w:t>
            </w:r>
          </w:p>
        </w:tc>
        <w:tc>
          <w:tcPr>
            <w:tcW w:w="38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针对存在问题，现场对施工总承包单位（云南省建设投资控股集团有限公司）作出要求：</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1.立即暂停施工；</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2.进一步完善建筑施工噪声污染防治方案及防控措施，加强施工现场噪音管控；</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3.施工过程采取错时施工和分时段施工，即周一到周五早上8时30分开工，周末9时30分开工，午间停工时段由原来的12时0分至13时30分改为12时0分至14时30分，尽量避免施工噪音对周边住户周末和午休的影响。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是</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无</w:t>
            </w:r>
          </w:p>
        </w:tc>
      </w:tr>
      <w:tr>
        <w:tblPrEx>
          <w:tblCellMar>
            <w:top w:w="15" w:type="dxa"/>
            <w:left w:w="15" w:type="dxa"/>
            <w:bottom w:w="15" w:type="dxa"/>
            <w:right w:w="15" w:type="dxa"/>
          </w:tblCellMar>
        </w:tblPrEx>
        <w:trPr>
          <w:trHeight w:val="8855"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2</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D53090020221112002</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位于临沧市临翔区碧桂园小区23栋一单元，楼顶空气能热水器自2021年以来持续噪声扰民，举报人多次向省、市信访部门投诉该问题，未得到解决。</w:t>
            </w:r>
          </w:p>
        </w:tc>
        <w:tc>
          <w:tcPr>
            <w:tcW w:w="6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临翔区</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噪声</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经现场核查，临翔区碧桂园小区</w:t>
            </w:r>
            <w:r>
              <w:rPr>
                <w:rFonts w:hint="eastAsia" w:ascii="仿宋_GB2312" w:hAnsi="仿宋_GB2312" w:eastAsia="仿宋_GB2312" w:cs="仿宋_GB2312"/>
                <w:color w:val="000000"/>
                <w:sz w:val="24"/>
                <w:szCs w:val="24"/>
                <w:lang w:val="en-US" w:eastAsia="zh-CN"/>
              </w:rPr>
              <w:t>23栋一单元楼顶空气能热水器、水泵的噪音情况，与住户反映的情况基本吻合。楼顶热水系统由空气能、热水循环泵和增压泵组成。经过现场调查分析，噪音主要是热水增压泵和循环泵运行时产生震动和空气能热水器运行时风扇转动产生声音所致。</w:t>
            </w:r>
          </w:p>
        </w:tc>
        <w:tc>
          <w:tcPr>
            <w:tcW w:w="685" w:type="dxa"/>
            <w:tcBorders>
              <w:top w:val="single" w:color="000000" w:sz="4" w:space="0"/>
              <w:left w:val="nil"/>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是</w:t>
            </w:r>
          </w:p>
        </w:tc>
        <w:tc>
          <w:tcPr>
            <w:tcW w:w="38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接到省第五生态环境保护督察组交办的问题后，2022年11月，4日上午，市生态环境局、市住建局、临沧工业园区管委会建设局到达小区现场，召集碧桂园物业管理</w:t>
            </w:r>
            <w:r>
              <w:rPr>
                <w:rFonts w:hint="eastAsia" w:ascii="仿宋_GB2312" w:hAnsi="仿宋_GB2312" w:eastAsia="仿宋_GB2312" w:cs="仿宋_GB2312"/>
                <w:color w:val="000000"/>
                <w:w w:val="90"/>
                <w:sz w:val="18"/>
                <w:szCs w:val="18"/>
                <w:lang w:val="en-US" w:eastAsia="zh-CN"/>
              </w:rPr>
              <w:t>公司、开发商就噪音问题和业主诉求进行现场交办。</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1.针对未完全采用减震技术的问题。责成物业管理公司在原减隔震基础上进一步加强减隔震措施，对空气能及相关设备、管道采取软支撑，即增加隔音板、橡胶垫块等。</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2.责成小区物管公司对热水管采取保温降噪措施，减少热水管道运行过程中热量损失，进一步降低空气能热水泵启动频率，减少空气能因水温降低过快从而夜间频繁启动影响业主休息。</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3.针对空气能热水泵使用中存在的问题。责成项目开发单位立即联系空气能热水器厂家到现场勘察，对空气能及相关设备、管道系统等进行全面检查，排查噪声(振动)根源，从产品本身和技术层面解决噪音问题。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鉴于23栋目前入住人员较少的实际，由物业对涉及问题的楼栋，先采取夜间0:00-6:30时段关闭空气能及相关设备的过渡措施，解决深夜噪音问题。上述措施责成碧桂园开发商和物业管理公司必须于2022年11月21日完成。此外，责成碧桂园公司通知安装厂家到现场配合进行相应整改，以19栋空气能整改为试点，整改达到效果后再全面推广。经联系，空气能热水器厂家计划于11月16日上午到达临沧。</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方正仿宋_GBK" w:cs="Times New Roman"/>
                <w:color w:val="000000"/>
                <w:sz w:val="24"/>
                <w:szCs w:val="24"/>
              </w:rPr>
            </w:pPr>
            <w:r>
              <w:rPr>
                <w:rFonts w:hint="eastAsia" w:ascii="仿宋_GB2312" w:hAnsi="仿宋_GB2312" w:eastAsia="仿宋_GB2312" w:cs="仿宋_GB2312"/>
                <w:color w:val="000000"/>
                <w:sz w:val="18"/>
                <w:szCs w:val="18"/>
                <w:lang w:val="en-US" w:eastAsia="zh-CN"/>
              </w:rPr>
              <w:t>5.同时要求碧桂园公司联系空气能及相关设备的安装厂家对类似问题进行全面排查，及时采取有效措施，彻底解决好噪音干扰住户生活和热水供应保障等问题；对小区住户的情况反映，需第一时间核实处理，并及时反馈住户本人。</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否</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无</w:t>
            </w:r>
          </w:p>
        </w:tc>
      </w:tr>
      <w:tr>
        <w:tblPrEx>
          <w:tblCellMar>
            <w:top w:w="15" w:type="dxa"/>
            <w:left w:w="15" w:type="dxa"/>
            <w:bottom w:w="15" w:type="dxa"/>
            <w:right w:w="15" w:type="dxa"/>
          </w:tblCellMar>
        </w:tblPrEx>
        <w:trPr>
          <w:trHeight w:val="8855"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3</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D53090020221112003</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位于临沧市临翔区碧桂园小区19栋二单元，楼顶空气能热水器噪声扰民持续约2年，向相关部门反映后，该问题没有得到解决，目前小区物业采取凌晨12点关闭抽水泵的方法解决，但该办法影响住户夜间使用热水。</w:t>
            </w:r>
          </w:p>
        </w:tc>
        <w:tc>
          <w:tcPr>
            <w:tcW w:w="6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临翔区</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噪声</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经现场核查，临翔区碧桂</w:t>
            </w:r>
            <w:r>
              <w:rPr>
                <w:rFonts w:hint="eastAsia" w:ascii="仿宋_GB2312" w:hAnsi="仿宋_GB2312" w:eastAsia="仿宋_GB2312" w:cs="仿宋_GB2312"/>
                <w:color w:val="000000"/>
                <w:sz w:val="24"/>
                <w:szCs w:val="24"/>
                <w:highlight w:val="none"/>
                <w:lang w:eastAsia="zh-CN"/>
              </w:rPr>
              <w:t>园小区</w:t>
            </w:r>
            <w:r>
              <w:rPr>
                <w:rFonts w:hint="eastAsia" w:ascii="仿宋_GB2312" w:hAnsi="仿宋_GB2312" w:eastAsia="仿宋_GB2312" w:cs="仿宋_GB2312"/>
                <w:color w:val="000000"/>
                <w:sz w:val="24"/>
                <w:szCs w:val="24"/>
                <w:highlight w:val="none"/>
                <w:vertAlign w:val="baseline"/>
                <w:lang w:val="en-US" w:eastAsia="zh-CN"/>
              </w:rPr>
              <w:t>19栋二单元</w:t>
            </w:r>
            <w:r>
              <w:rPr>
                <w:rFonts w:hint="eastAsia" w:ascii="仿宋_GB2312" w:hAnsi="仿宋_GB2312" w:eastAsia="仿宋_GB2312" w:cs="仿宋_GB2312"/>
                <w:color w:val="000000"/>
                <w:sz w:val="24"/>
                <w:szCs w:val="24"/>
                <w:highlight w:val="none"/>
                <w:lang w:val="en-US" w:eastAsia="zh-CN"/>
              </w:rPr>
              <w:t>楼顶空气能热水器、水泵的噪音情况，与住户反映的情况基本吻合。楼顶热水系统由空气能</w:t>
            </w:r>
            <w:r>
              <w:rPr>
                <w:rFonts w:hint="eastAsia" w:ascii="仿宋_GB2312" w:hAnsi="仿宋_GB2312" w:eastAsia="仿宋_GB2312" w:cs="仿宋_GB2312"/>
                <w:color w:val="000000"/>
                <w:sz w:val="24"/>
                <w:szCs w:val="24"/>
                <w:lang w:val="en-US" w:eastAsia="zh-CN"/>
              </w:rPr>
              <w:t>、热水循环泵和增压泵组成。经过现场调查分析，噪音主要是热水增压泵和循环泵运行时产生震动和空气能热水器运行时风扇转动产生声音所致。</w:t>
            </w:r>
          </w:p>
        </w:tc>
        <w:tc>
          <w:tcPr>
            <w:tcW w:w="685"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是</w:t>
            </w:r>
          </w:p>
        </w:tc>
        <w:tc>
          <w:tcPr>
            <w:tcW w:w="38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接到省第五生态环境保护督察组交办的问题后，2022年11月，4日上午，市生态环境局、市住建局、临沧工业园区管委会建设局到达小区现场，召集碧桂园物业管理</w:t>
            </w:r>
            <w:r>
              <w:rPr>
                <w:rFonts w:hint="eastAsia" w:ascii="仿宋_GB2312" w:hAnsi="仿宋_GB2312" w:eastAsia="仿宋_GB2312" w:cs="仿宋_GB2312"/>
                <w:color w:val="000000"/>
                <w:w w:val="90"/>
                <w:sz w:val="18"/>
                <w:szCs w:val="18"/>
                <w:lang w:val="en-US" w:eastAsia="zh-CN"/>
              </w:rPr>
              <w:t>公司、开发商就噪音问题和业主诉求进行现场交办。</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1.针对未完全采用减震技术的问题。责成物业管理公司在原减隔震基础上进一步加强减隔震措施，对空气能及相关设备、管道采取软支撑，即增加隔音板、橡胶垫块等。</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2.责成小区物管公司对热水管采取保温降噪措施，减少热水管道运行过程中热量损失，进一步降低空气能热水泵启动频率，减少空气能因水温降低过快从而夜间频繁启动影响业主休息。</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3.针对空气能热水泵使用中存在的问题。责成项目开发单位立即联系空气能热水器厂家到现场勘察，对空气能及相关设备、管道系统等进行全面检查，排查噪声(振动)根源，从产品本身和技术层面解决噪音问题。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鉴于19栋目前入住人员较少的实际，由物业对涉及问题的楼栋，先采取夜间0:00-6:30时段关闭空气能及相关设备的过渡措施，解决深夜噪音问题。上述措施责成碧桂园开发商和物业管理公司必须于2022年11月21日完成。此外，责成碧桂园公司通知安装厂家到现场配合进行相应整改，以19栋空气能整改为试点，整改达到效果后再全面推广。经联系，空气能热水器厂家计划于11月16日上午到达临沧。</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Times New Roman" w:hAnsi="Times New Roman" w:eastAsia="方正仿宋_GBK" w:cs="Times New Roman"/>
                <w:color w:val="000000"/>
                <w:sz w:val="24"/>
                <w:szCs w:val="24"/>
              </w:rPr>
            </w:pPr>
            <w:r>
              <w:rPr>
                <w:rFonts w:hint="eastAsia" w:ascii="仿宋_GB2312" w:hAnsi="仿宋_GB2312" w:eastAsia="仿宋_GB2312" w:cs="仿宋_GB2312"/>
                <w:color w:val="000000"/>
                <w:sz w:val="18"/>
                <w:szCs w:val="18"/>
                <w:lang w:val="en-US" w:eastAsia="zh-CN"/>
              </w:rPr>
              <w:t>5.同时要求碧桂园公司联系空气能及相关设备的安装厂家对类似问题进行全面排查，及时采取有效措施，彻底解决好噪音干扰住户生活和热水供应保障等问题；对小区住户的情况反映，需第一时间核实处理，并及时反馈住户本人。</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否</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无</w:t>
            </w:r>
          </w:p>
        </w:tc>
      </w:tr>
      <w:tr>
        <w:tblPrEx>
          <w:tblCellMar>
            <w:top w:w="15" w:type="dxa"/>
            <w:left w:w="15" w:type="dxa"/>
            <w:bottom w:w="15" w:type="dxa"/>
            <w:right w:w="15" w:type="dxa"/>
          </w:tblCellMar>
        </w:tblPrEx>
        <w:trPr>
          <w:trHeight w:val="8675"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4</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D53090020221112004</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位于临沧市耿马自治县孟定镇中缅路延长线玉成商务酒店旁疑似大米加工坊（约20亩）灰尘大，狗叫声影响酒店客人及周边邻居，曾报警处理，但未得到彻底解决。</w:t>
            </w:r>
          </w:p>
        </w:tc>
        <w:tc>
          <w:tcPr>
            <w:tcW w:w="6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耿马自治县</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噪声、扬尘</w:t>
            </w:r>
          </w:p>
        </w:tc>
        <w:tc>
          <w:tcPr>
            <w:tcW w:w="2100" w:type="dxa"/>
            <w:tcBorders>
              <w:top w:val="single" w:color="000000" w:sz="4" w:space="0"/>
              <w:left w:val="nil"/>
              <w:bottom w:val="single" w:color="000000" w:sz="4" w:space="0"/>
              <w:right w:val="single" w:color="000000" w:sz="4" w:space="0"/>
            </w:tcBorders>
            <w:noWrap w:val="0"/>
            <w:vAlign w:val="center"/>
          </w:tcPr>
          <w:p>
            <w:pPr>
              <w:ind w:firstLine="420" w:firstLineChars="20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vertAlign w:val="baseline"/>
                <w:lang w:val="en-US" w:eastAsia="zh-CN"/>
              </w:rPr>
              <w:t>经现场实地检查，所反映的大米加工坊为耿马县孟洲金粒开发有限责任公司精米加工厂，所反映扬尘问题由加工厂11月以来到12日止20时至22时卸货所致。噪音问题由工厂负责人所饲养的两条犬只造成。</w:t>
            </w:r>
          </w:p>
        </w:tc>
        <w:tc>
          <w:tcPr>
            <w:tcW w:w="685"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szCs w:val="24"/>
                <w:lang w:eastAsia="zh-CN"/>
              </w:rPr>
              <w:t>是</w:t>
            </w:r>
          </w:p>
        </w:tc>
        <w:tc>
          <w:tcPr>
            <w:tcW w:w="38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扬尘问题：核查组已责成企业调整卸货作业时间，并采取有效措施控制卸货过程中产生的粉尘向外扩散问题。同时要求加工厂在当日生产结束后，及时将厂区内积存的粉尘颗粒进行全面清理，杜绝堆积。经工作专班再次实地核查，已无粉尘颗粒飘散情况，酒店负责人表示，处理后粉尘已得到控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噪音问题：工厂负责人已将在院内饲养的两条狗转移到其他合适的场地饲养，已消除狗叫声噪音影响。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szCs w:val="24"/>
                <w:lang w:eastAsia="zh-CN"/>
              </w:rPr>
              <w:t>是</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szCs w:val="24"/>
                <w:lang w:eastAsia="zh-CN"/>
              </w:rPr>
              <w:t>无</w:t>
            </w:r>
          </w:p>
        </w:tc>
      </w:tr>
      <w:tr>
        <w:tblPrEx>
          <w:tblCellMar>
            <w:top w:w="15" w:type="dxa"/>
            <w:left w:w="15" w:type="dxa"/>
            <w:bottom w:w="15" w:type="dxa"/>
            <w:right w:w="15" w:type="dxa"/>
          </w:tblCellMar>
        </w:tblPrEx>
        <w:trPr>
          <w:trHeight w:val="655"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5</w:t>
            </w:r>
          </w:p>
        </w:tc>
        <w:tc>
          <w:tcPr>
            <w:tcW w:w="71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D53090020221112005</w:t>
            </w:r>
          </w:p>
        </w:tc>
        <w:tc>
          <w:tcPr>
            <w:tcW w:w="2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位于临沧市临翔区碧桂园小区24栋一单元，楼顶空气能热水器和三台水泵自2021年6、7月以来持续噪声扰民，影响正常休息，小区每栋都存在该问题，小区物业采取凌晨12点至早7点定时关闭水泵措施，但影响夜间使用热水。曾拨打市长热线反映该问题，未得到有效解决。</w:t>
            </w:r>
          </w:p>
        </w:tc>
        <w:tc>
          <w:tcPr>
            <w:tcW w:w="6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临翔区</w:t>
            </w:r>
          </w:p>
        </w:tc>
        <w:tc>
          <w:tcPr>
            <w:tcW w:w="63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噪声</w:t>
            </w:r>
          </w:p>
        </w:tc>
        <w:tc>
          <w:tcPr>
            <w:tcW w:w="21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经现场核查，临翔区碧桂园小区</w:t>
            </w:r>
            <w:r>
              <w:rPr>
                <w:rFonts w:hint="eastAsia" w:ascii="仿宋_GB2312" w:hAnsi="仿宋_GB2312" w:eastAsia="仿宋_GB2312" w:cs="仿宋_GB2312"/>
                <w:color w:val="000000"/>
                <w:sz w:val="24"/>
                <w:szCs w:val="24"/>
                <w:vertAlign w:val="baseline"/>
                <w:lang w:val="en-US" w:eastAsia="zh-CN"/>
              </w:rPr>
              <w:t>24栋一单元</w:t>
            </w:r>
            <w:r>
              <w:rPr>
                <w:rFonts w:hint="eastAsia" w:ascii="仿宋_GB2312" w:hAnsi="仿宋_GB2312" w:eastAsia="仿宋_GB2312" w:cs="仿宋_GB2312"/>
                <w:color w:val="000000"/>
                <w:sz w:val="24"/>
                <w:szCs w:val="24"/>
                <w:lang w:val="en-US" w:eastAsia="zh-CN"/>
              </w:rPr>
              <w:t>楼顶空气能热水器、水泵的噪音情况，与住户反映的情况基本吻合。楼顶热水系统由空气能、热水循环泵和增压泵组成。经过现场调查分析，噪音主要是热水增压泵和循环泵运行时产生震动和空气能热水器运行时风扇转动产生声音所致。</w:t>
            </w:r>
          </w:p>
        </w:tc>
        <w:tc>
          <w:tcPr>
            <w:tcW w:w="685"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是</w:t>
            </w:r>
          </w:p>
        </w:tc>
        <w:tc>
          <w:tcPr>
            <w:tcW w:w="381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接到省第五生态环境保护督察组交办的问题后，2022年11月，4日上午，市生态环境局、市住建局、临沧工业园区管委会建设局到达小区现场，召集碧桂园物业管理</w:t>
            </w:r>
            <w:r>
              <w:rPr>
                <w:rFonts w:hint="eastAsia" w:ascii="仿宋_GB2312" w:hAnsi="仿宋_GB2312" w:eastAsia="仿宋_GB2312" w:cs="仿宋_GB2312"/>
                <w:color w:val="000000"/>
                <w:w w:val="90"/>
                <w:sz w:val="18"/>
                <w:szCs w:val="18"/>
                <w:lang w:val="en-US" w:eastAsia="zh-CN"/>
              </w:rPr>
              <w:t>公司、开发商就噪音问题和业主诉求进行现场交办。</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1.针对未完全采用减震技术的问题。责成物业管理公司在原减隔震基础上进一步加强减隔震措施，对空气能及相关设备、管道采取软支撑，即增加隔音板、橡胶垫块等。</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2.责成小区物管公司对热水管采取保温降噪措施，减少热水管道运行过程中热量损失，进一步降低空气能热水泵启动频率，减少空气能因水温降低过快从而夜间频繁启动影响业主休息。</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3.针对空气能热水泵使用中存在的问题。责成项目开发单位立即联系空气能热水器厂家到现场勘察，对空气能及相关设备、管道系统等进行全面检查，排查噪声(振动)根源，从产品本身和技术层面解决噪音问题。</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鉴于24栋目前入住人员较少的实际，由物业对涉及问题的楼栋，先采取夜间0:00-6:30时段关闭空气能及相关设备的过渡措施，解决深夜噪音问题。上述措施责成碧桂园开发商和物业管理公司必须于2022年11月21日完成。此外，责成碧桂园公司通知安装厂家到现场配合进行相应整改，以19栋空气能整改为试点，整改达到效果后再全面推广。经联系，空气能热水器厂家计划于11月16日上午到达临沧。</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同时要求碧桂园公司联系空气能及相关设备的安装厂家对类似问题进行全面排查，及时采取有效措施，彻底解决好噪音干扰住户生活和热水供应保障等问题；对小区住户的情况反映，需第一时间核实处理，并及时反馈住户本人。</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eastAsia="zh-CN"/>
              </w:rPr>
              <w:t>否</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eastAsia="zh-CN"/>
              </w:rPr>
              <w:t>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WM0ODA1Njk2Y2YyNzMyZmYzNjdkYjMzY2MzM2IifQ=="/>
  </w:docVars>
  <w:rsids>
    <w:rsidRoot w:val="7CF8525E"/>
    <w:rsid w:val="7CF8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2022-11-21T03:58:00Z</dcterms:created>
  <dc:creator>林</dc:creator>
  <cp:lastModifiedBy>林</cp:lastModifiedBy>
  <dcterms:modified xsi:type="dcterms:W3CDTF">2022-11-21T04:00:26Z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3102D81DF4E045C0991CFA5C9342F2BD</vt:lpwstr>
  </property>
</Properties>
</file>